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Calibri" w:cs="Calibri"/>
          <w:b/>
          <w:bCs/>
          <w:sz w:val="21"/>
          <w:szCs w:val="21"/>
          <w:lang w:val="ru-RU"/>
        </w:rPr>
        <w:t>Тест.</w:t>
      </w:r>
    </w:p>
    <w:p>
      <w:pPr>
        <w:pStyle w:val="Normal"/>
        <w:jc w:val="center"/>
        <w:rPr/>
      </w:pPr>
      <w:r>
        <w:rPr>
          <w:rFonts w:eastAsia="Calibri" w:cs="Calibri"/>
          <w:b/>
          <w:bCs/>
          <w:sz w:val="21"/>
          <w:szCs w:val="21"/>
          <w:lang w:val="ru-RU"/>
        </w:rPr>
        <w:t xml:space="preserve"> </w:t>
      </w:r>
      <w:r>
        <w:rPr>
          <w:rFonts w:eastAsia="Calibri" w:cs="Calibri"/>
          <w:b/>
          <w:bCs/>
          <w:sz w:val="21"/>
          <w:szCs w:val="21"/>
          <w:lang w:val="ru-RU"/>
        </w:rPr>
        <w:t>Правила игры в баскетбол.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cstheme="minorAscii" w:eastAsiaTheme="minorAscii" w:hAnsiTheme="minorAscii"/>
          <w:color w:val="000000" w:themeColor="text1" w:themeShade="ff" w:themeTint="ff"/>
          <w:sz w:val="21"/>
          <w:szCs w:val="21"/>
        </w:rPr>
      </w:pPr>
      <w:r>
        <w:rPr>
          <w:rFonts w:eastAsia="Calibri" w:cs="Calibri"/>
          <w:color w:val="000000" w:themeColor="text1" w:themeShade="ff" w:themeTint="ff"/>
          <w:sz w:val="21"/>
          <w:szCs w:val="21"/>
          <w:lang w:val="ru-RU"/>
        </w:rPr>
        <w:t>Размеры баскетбольной площадки: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А) 32х16 м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Б) 40х20 м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В) 28Х15 м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Г) 9х18 м</w:t>
      </w:r>
    </w:p>
    <w:p>
      <w:pPr>
        <w:pStyle w:val="Normal"/>
        <w:jc w:val="both"/>
        <w:rPr>
          <w:rFonts w:ascii="Calibri" w:hAnsi="Calibri" w:eastAsia="Calibri" w:cs="Calibri"/>
          <w:sz w:val="21"/>
          <w:szCs w:val="21"/>
          <w:lang w:val="ru-RU"/>
        </w:rPr>
      </w:pPr>
      <w:r>
        <w:rPr>
          <w:rFonts w:eastAsia="Calibri" w:cs="Calibri"/>
          <w:sz w:val="21"/>
          <w:szCs w:val="21"/>
          <w:lang w:val="ru-RU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cstheme="minorAscii" w:eastAsiaTheme="minorAscii" w:hAnsiTheme="minorAscii"/>
          <w:color w:val="000000" w:themeColor="text1" w:themeShade="ff" w:themeTint="ff"/>
          <w:sz w:val="21"/>
          <w:szCs w:val="21"/>
        </w:rPr>
      </w:pPr>
      <w:r>
        <w:rPr>
          <w:rFonts w:eastAsia="Calibri" w:cs="Calibri"/>
          <w:color w:val="000000" w:themeColor="text1" w:themeShade="ff" w:themeTint="ff"/>
          <w:sz w:val="21"/>
          <w:szCs w:val="21"/>
          <w:lang w:val="ru-RU"/>
        </w:rPr>
        <w:t>Диаметр центрального круга составляет: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А) 3,6 м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Б)1,8м</w:t>
      </w:r>
      <w:r>
        <w:rPr/>
        <w:br/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cstheme="minorAscii" w:eastAsiaTheme="minorAscii" w:hAnsiTheme="minorAscii"/>
          <w:color w:val="000000" w:themeColor="text1" w:themeShade="ff" w:themeTint="ff"/>
          <w:sz w:val="21"/>
          <w:szCs w:val="21"/>
        </w:rPr>
      </w:pPr>
      <w:r>
        <w:rPr>
          <w:rFonts w:eastAsia="Calibri" w:cs="Calibri"/>
          <w:color w:val="000000" w:themeColor="text1" w:themeShade="ff" w:themeTint="ff"/>
          <w:sz w:val="21"/>
          <w:szCs w:val="21"/>
          <w:lang w:val="ru-RU"/>
        </w:rPr>
        <w:t>Расстояние до линии трёхочкового броска составляет: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А) 6,25 м от точки на полу под точным центром корзины до линии полукруга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Б) 6,25 м от центра лицевой линии до линии полукруга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В) 6,75 м от точки на полу под точным центром корзины до линии полукруга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Г) 6,75 м от центра лицевой линии до линии полукруга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cstheme="minorAscii" w:eastAsiaTheme="minorAscii" w:hAnsiTheme="minorAscii"/>
          <w:color w:val="000000" w:themeColor="text1" w:themeShade="ff" w:themeTint="ff"/>
          <w:sz w:val="21"/>
          <w:szCs w:val="21"/>
        </w:rPr>
      </w:pPr>
      <w:r>
        <w:rPr>
          <w:rFonts w:eastAsia="Calibri" w:cs="Calibri"/>
          <w:color w:val="000000" w:themeColor="text1" w:themeShade="ff" w:themeTint="ff"/>
          <w:sz w:val="21"/>
          <w:szCs w:val="21"/>
          <w:lang w:val="ru-RU"/>
        </w:rPr>
        <w:t>Высота от пола до уровня кольца составляет: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А) 2,90 м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Б) 2,95 м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В) 3,00 м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Г) 3,05 м</w:t>
      </w:r>
    </w:p>
    <w:p>
      <w:pPr>
        <w:pStyle w:val="Normal"/>
        <w:jc w:val="both"/>
        <w:rPr>
          <w:rFonts w:ascii="Calibri" w:hAnsi="Calibri" w:eastAsia="Calibri" w:cs="Calibri"/>
          <w:sz w:val="21"/>
          <w:szCs w:val="21"/>
          <w:lang w:val="ru-RU"/>
        </w:rPr>
      </w:pPr>
      <w:r>
        <w:rPr>
          <w:rFonts w:eastAsia="Calibri" w:cs="Calibri"/>
          <w:sz w:val="21"/>
          <w:szCs w:val="21"/>
          <w:lang w:val="ru-RU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cstheme="minorAscii" w:eastAsiaTheme="minorAscii" w:hAnsiTheme="minorAscii"/>
          <w:color w:val="000000" w:themeColor="text1" w:themeShade="ff" w:themeTint="ff"/>
          <w:sz w:val="21"/>
          <w:szCs w:val="21"/>
        </w:rPr>
      </w:pPr>
      <w:r>
        <w:rPr>
          <w:rFonts w:eastAsia="Calibri" w:cs="Calibri"/>
          <w:color w:val="000000" w:themeColor="text1" w:themeShade="ff" w:themeTint="ff"/>
          <w:sz w:val="21"/>
          <w:szCs w:val="21"/>
          <w:lang w:val="ru-RU"/>
        </w:rPr>
        <w:t>Продолжительность 4 периода в матче: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А) 10 минут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Б) 12 минут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В) 15 минут</w:t>
      </w:r>
    </w:p>
    <w:p>
      <w:pPr>
        <w:pStyle w:val="Normal"/>
        <w:jc w:val="both"/>
        <w:rPr>
          <w:rFonts w:ascii="Calibri" w:hAnsi="Calibri" w:eastAsia="Calibri" w:cs="Calibri"/>
          <w:sz w:val="21"/>
          <w:szCs w:val="21"/>
          <w:lang w:val="ru-RU"/>
        </w:rPr>
      </w:pPr>
      <w:r>
        <w:rPr>
          <w:rFonts w:eastAsia="Calibri" w:cs="Calibri"/>
          <w:sz w:val="21"/>
          <w:szCs w:val="21"/>
          <w:lang w:val="ru-RU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cstheme="minorAscii" w:eastAsiaTheme="minorAscii" w:hAnsiTheme="minorAscii"/>
          <w:color w:val="000000" w:themeColor="text1" w:themeShade="ff" w:themeTint="ff"/>
          <w:sz w:val="21"/>
          <w:szCs w:val="21"/>
        </w:rPr>
      </w:pPr>
      <w:r>
        <w:rPr>
          <w:rFonts w:eastAsia="Calibri" w:cs="Calibri"/>
          <w:color w:val="000000" w:themeColor="text1" w:themeShade="ff" w:themeTint="ff"/>
          <w:sz w:val="21"/>
          <w:szCs w:val="21"/>
          <w:lang w:val="ru-RU"/>
        </w:rPr>
        <w:t>Соответствие продолжительности перерыва и периодов игры: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А) между 3 и 4 четвертью 1) 20 минут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Б) между 1 и 2 половиной игры 2) 2 минуты</w:t>
      </w:r>
    </w:p>
    <w:p>
      <w:pPr>
        <w:pStyle w:val="Normal"/>
        <w:jc w:val="both"/>
        <w:rPr>
          <w:rFonts w:ascii="Calibri" w:hAnsi="Calibri" w:eastAsia="Calibri" w:cs="Calibri"/>
          <w:sz w:val="21"/>
          <w:szCs w:val="21"/>
          <w:lang w:val="ru-RU"/>
        </w:rPr>
      </w:pPr>
      <w:r>
        <w:rPr>
          <w:rFonts w:eastAsia="Calibri" w:cs="Calibri"/>
          <w:sz w:val="21"/>
          <w:szCs w:val="21"/>
          <w:lang w:val="ru-RU"/>
        </w:rPr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cstheme="minorAscii" w:eastAsiaTheme="minorAscii" w:hAnsiTheme="minorAscii"/>
          <w:color w:val="000000" w:themeColor="text1" w:themeShade="ff" w:themeTint="ff"/>
          <w:sz w:val="21"/>
          <w:szCs w:val="21"/>
        </w:rPr>
      </w:pPr>
      <w:r>
        <w:rPr>
          <w:rFonts w:eastAsia="Calibri" w:cs="Calibri"/>
          <w:color w:val="000000" w:themeColor="text1" w:themeShade="ff" w:themeTint="ff"/>
          <w:sz w:val="21"/>
          <w:szCs w:val="21"/>
          <w:lang w:val="ru-RU"/>
        </w:rPr>
        <w:t>В случае ничейного результата по окончании основного времени матча: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А) игра заканчивается ничьёй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Б) назначается дополнительный период 5 минут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В) назначается дополнительный период 10 минут</w:t>
      </w:r>
    </w:p>
    <w:p>
      <w:pPr>
        <w:pStyle w:val="Normal"/>
        <w:jc w:val="both"/>
        <w:rPr/>
      </w:pPr>
      <w:r>
        <w:rPr/>
        <w:br/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cstheme="minorAscii" w:eastAsiaTheme="minorAscii" w:hAnsiTheme="minorAscii"/>
          <w:color w:val="000000" w:themeColor="text1" w:themeShade="ff" w:themeTint="ff"/>
          <w:sz w:val="21"/>
          <w:szCs w:val="21"/>
        </w:rPr>
      </w:pPr>
      <w:r>
        <w:rPr>
          <w:rFonts w:eastAsia="Calibri" w:cs="Calibri"/>
          <w:color w:val="000000" w:themeColor="text1" w:themeShade="ff" w:themeTint="ff"/>
          <w:sz w:val="21"/>
          <w:szCs w:val="21"/>
          <w:lang w:val="ru-RU"/>
        </w:rPr>
        <w:t>Сколько времени даётся команде для перевода мяча из тыловой зоны в передовую: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А) пять секунд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Б) восемь секунд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В) десять секунд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Г) двенадцать секунд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cstheme="minorAscii" w:eastAsiaTheme="minorAscii" w:hAnsiTheme="minorAscii"/>
          <w:color w:val="000000" w:themeColor="text1" w:themeShade="ff" w:themeTint="ff"/>
          <w:sz w:val="21"/>
          <w:szCs w:val="21"/>
        </w:rPr>
      </w:pPr>
      <w:r>
        <w:rPr>
          <w:rFonts w:eastAsia="Calibri" w:cs="Calibri"/>
          <w:color w:val="000000" w:themeColor="text1" w:themeShade="ff" w:themeTint="ff"/>
          <w:sz w:val="21"/>
          <w:szCs w:val="21"/>
          <w:lang w:val="ru-RU"/>
        </w:rPr>
        <w:t>В течение какого времени команда должна выполнить бросок с игры: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А) двадцати четырёх секунд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Б) тридцати секунд</w:t>
      </w:r>
    </w:p>
    <w:p>
      <w:pPr>
        <w:pStyle w:val="Normal"/>
        <w:jc w:val="both"/>
        <w:rPr/>
      </w:pPr>
      <w:r>
        <w:rPr>
          <w:rFonts w:eastAsia="Calibri" w:cs="Calibri"/>
          <w:sz w:val="21"/>
          <w:szCs w:val="21"/>
          <w:lang w:val="ru-RU"/>
        </w:rPr>
        <w:t>В) в течение неограниченного времени</w:t>
      </w:r>
    </w:p>
    <w:p>
      <w:pPr>
        <w:pStyle w:val="Normal"/>
        <w:jc w:val="both"/>
        <w:rPr/>
      </w:pPr>
      <w:r>
        <w:rPr/>
        <w:br/>
      </w:r>
      <w:r>
        <w:rPr>
          <w:rFonts w:eastAsia="Calibri" w:cs="Calibri"/>
          <w:sz w:val="21"/>
          <w:szCs w:val="21"/>
          <w:lang w:val="ru-RU"/>
        </w:rPr>
        <w:t>10. Н</w:t>
      </w:r>
      <w:r>
        <w:rPr>
          <w:rFonts w:eastAsia="Calibri" w:cs="Calibri"/>
          <w:sz w:val="21"/>
          <w:szCs w:val="21"/>
          <w:lang w:val="ru-RU"/>
        </w:rPr>
        <w:t>есоблюдение правил, связанное с неспортивным поведением называется________________</w:t>
      </w:r>
    </w:p>
    <w:p>
      <w:pPr>
        <w:pStyle w:val="Normal"/>
        <w:jc w:val="both"/>
        <w:rPr/>
      </w:pPr>
      <w:r>
        <w:rPr/>
        <w:br/>
        <w:br/>
      </w:r>
    </w:p>
    <w:p>
      <w:pPr>
        <w:pStyle w:val="Normal"/>
        <w:jc w:val="both"/>
        <w:rPr/>
      </w:pPr>
      <w:r>
        <w:rPr/>
        <w:br/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Trio_Office/6.2.8.2$Windows_x86 LibreOffice_project/</Application>
  <Pages>2</Pages>
  <Words>228</Words>
  <Characters>1130</Characters>
  <CharactersWithSpaces>1316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2020-11-11T14:14:50Z</dcterms:created>
  <dc:creator>Евгений Заваруев</dc:creator>
  <dc:description/>
  <dc:language>ru-RU</dc:language>
  <cp:lastModifiedBy/>
  <dcterms:modified xsi:type="dcterms:W3CDTF">2020-11-11T17:59:42Z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